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BDE13" w14:textId="77777777" w:rsidR="00BE15EF" w:rsidRDefault="007171FB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UMOWA</w:t>
      </w:r>
    </w:p>
    <w:p w14:paraId="23935C31" w14:textId="77777777" w:rsidR="00BE15EF" w:rsidRDefault="007171FB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POWIERZENIA PRZETWARZANIA DANYCH OSOBOWYCH</w:t>
      </w:r>
      <w:r>
        <w:rPr>
          <w:rStyle w:val="eop"/>
          <w:rFonts w:ascii="Verdana" w:hAnsi="Verdana" w:cs="Times"/>
          <w:sz w:val="20"/>
          <w:szCs w:val="20"/>
        </w:rPr>
        <w:t> </w:t>
      </w:r>
    </w:p>
    <w:p w14:paraId="67447CBF" w14:textId="77777777" w:rsidR="00BE15EF" w:rsidRDefault="00BE15EF">
      <w:pPr>
        <w:pStyle w:val="paragraph"/>
        <w:spacing w:beforeAutospacing="0" w:after="0" w:afterAutospacing="0"/>
        <w:ind w:firstLine="510"/>
        <w:jc w:val="both"/>
        <w:textAlignment w:val="baseline"/>
        <w:rPr>
          <w:rFonts w:ascii="Verdana" w:hAnsi="Verdana" w:cs="Segoe UI"/>
          <w:sz w:val="20"/>
          <w:szCs w:val="20"/>
        </w:rPr>
      </w:pPr>
    </w:p>
    <w:p w14:paraId="49728706" w14:textId="77777777" w:rsidR="00BE15EF" w:rsidRDefault="007171FB">
      <w:pPr>
        <w:pStyle w:val="paragraph"/>
        <w:spacing w:beforeAutospacing="0" w:after="0" w:afterAutospacing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zawarta w …………………</w:t>
      </w:r>
      <w:proofErr w:type="gramStart"/>
      <w:r>
        <w:rPr>
          <w:rStyle w:val="normaltextrun"/>
          <w:rFonts w:ascii="Verdana" w:hAnsi="Verdana" w:cs="Times"/>
          <w:sz w:val="20"/>
          <w:szCs w:val="20"/>
        </w:rPr>
        <w:t>…….</w:t>
      </w:r>
      <w:proofErr w:type="gramEnd"/>
      <w:r>
        <w:rPr>
          <w:rStyle w:val="normaltextrun"/>
          <w:rFonts w:ascii="Verdana" w:hAnsi="Verdana" w:cs="Times"/>
          <w:sz w:val="20"/>
          <w:szCs w:val="20"/>
        </w:rPr>
        <w:t>, zwana dalej „</w:t>
      </w:r>
      <w:r>
        <w:rPr>
          <w:rStyle w:val="normaltextrun"/>
          <w:rFonts w:ascii="Verdana" w:hAnsi="Verdana" w:cs="Times"/>
          <w:b/>
          <w:bCs/>
          <w:sz w:val="20"/>
          <w:szCs w:val="20"/>
        </w:rPr>
        <w:t>Umową Powierzenia</w:t>
      </w:r>
      <w:r>
        <w:rPr>
          <w:rStyle w:val="normaltextrun"/>
          <w:rFonts w:ascii="Verdana" w:hAnsi="Verdana" w:cs="Times"/>
          <w:sz w:val="20"/>
          <w:szCs w:val="20"/>
        </w:rPr>
        <w:t>”, pomiędzy:</w:t>
      </w:r>
    </w:p>
    <w:p w14:paraId="49B2D0A3" w14:textId="77777777" w:rsidR="00BE15EF" w:rsidRDefault="007171FB">
      <w:pPr>
        <w:pStyle w:val="paragraph"/>
        <w:spacing w:after="0" w:afterAutospacing="0"/>
        <w:jc w:val="both"/>
        <w:textAlignment w:val="baseline"/>
        <w:rPr>
          <w:rFonts w:ascii="Verdana" w:hAnsi="Verdana" w:cs="Times"/>
          <w:bCs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Generalnym Dyrektorem Dróg Krajowych i Autostrad, </w:t>
      </w:r>
      <w:r>
        <w:rPr>
          <w:rFonts w:ascii="Verdana" w:hAnsi="Verdana" w:cs="Times"/>
          <w:bCs/>
          <w:sz w:val="20"/>
          <w:szCs w:val="20"/>
        </w:rPr>
        <w:t>z siedzibą w Warszawie pod adresem: ul. Wronia 53, 00-874 Warszawa, zwanym dalej „</w:t>
      </w:r>
      <w:r>
        <w:rPr>
          <w:rFonts w:ascii="Verdana" w:hAnsi="Verdana" w:cs="Times"/>
          <w:b/>
          <w:bCs/>
          <w:sz w:val="20"/>
          <w:szCs w:val="20"/>
        </w:rPr>
        <w:t>Administratorem</w:t>
      </w:r>
      <w:r>
        <w:rPr>
          <w:rFonts w:ascii="Verdana" w:hAnsi="Verdana" w:cs="Times"/>
          <w:bCs/>
          <w:sz w:val="20"/>
          <w:szCs w:val="20"/>
        </w:rPr>
        <w:t xml:space="preserve">”, reprezentowanym przez: </w:t>
      </w:r>
    </w:p>
    <w:p w14:paraId="6BFAE6C9" w14:textId="77777777" w:rsidR="00BE15EF" w:rsidRDefault="00BE15EF">
      <w:pPr>
        <w:pStyle w:val="ARTartustawynprozporzdzenia"/>
        <w:spacing w:before="0"/>
        <w:ind w:firstLine="0"/>
        <w:rPr>
          <w:rStyle w:val="normaltextrun"/>
          <w:rFonts w:ascii="Verdana" w:hAnsi="Verdana" w:cs="Times"/>
          <w:sz w:val="20"/>
        </w:rPr>
      </w:pPr>
    </w:p>
    <w:p w14:paraId="1374AA9A" w14:textId="1AFAC0E9" w:rsidR="00BE15EF" w:rsidRDefault="004C008F" w:rsidP="004C008F">
      <w:pPr>
        <w:pStyle w:val="ARTartustawynprozporzdzenia"/>
        <w:numPr>
          <w:ilvl w:val="0"/>
          <w:numId w:val="15"/>
        </w:numPr>
        <w:spacing w:before="0"/>
        <w:rPr>
          <w:rFonts w:ascii="Verdana" w:hAnsi="Verdana"/>
          <w:sz w:val="20"/>
        </w:rPr>
      </w:pPr>
      <w:r>
        <w:rPr>
          <w:rStyle w:val="normaltextrun"/>
          <w:rFonts w:ascii="Verdana" w:hAnsi="Verdana" w:cs="Times"/>
          <w:sz w:val="20"/>
        </w:rPr>
        <w:t>Pan Przemysław Juszczyk – p.o. Dyrektora Oddzia</w:t>
      </w:r>
      <w:r w:rsidR="008F2C76">
        <w:rPr>
          <w:rStyle w:val="normaltextrun"/>
          <w:rFonts w:ascii="Verdana" w:hAnsi="Verdana" w:cs="Times"/>
          <w:sz w:val="20"/>
        </w:rPr>
        <w:t>łu</w:t>
      </w:r>
    </w:p>
    <w:p w14:paraId="7DC199E7" w14:textId="77777777" w:rsidR="00BE15EF" w:rsidRDefault="00BE15EF">
      <w:pPr>
        <w:pStyle w:val="paragraph"/>
        <w:spacing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073A2975" w14:textId="77777777" w:rsidR="00BE15EF" w:rsidRDefault="007171FB">
      <w:pPr>
        <w:pStyle w:val="paragraph"/>
        <w:spacing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a</w:t>
      </w:r>
    </w:p>
    <w:p w14:paraId="5D552EC4" w14:textId="68C31BD5" w:rsidR="00BE15EF" w:rsidRDefault="006F1A18">
      <w:pPr>
        <w:pStyle w:val="paragraph"/>
        <w:spacing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6F1A18">
        <w:rPr>
          <w:rStyle w:val="FontStyle28"/>
          <w:rFonts w:ascii="Verdana" w:hAnsi="Verdana" w:cs="Tahoma"/>
          <w:b w:val="0"/>
          <w:szCs w:val="20"/>
        </w:rPr>
        <w:t>…………………………</w:t>
      </w:r>
      <w:r>
        <w:rPr>
          <w:rStyle w:val="FontStyle28"/>
          <w:rFonts w:ascii="Verdana" w:hAnsi="Verdana" w:cs="Tahoma"/>
          <w:b w:val="0"/>
          <w:szCs w:val="20"/>
        </w:rPr>
        <w:t>………</w:t>
      </w:r>
      <w:proofErr w:type="gramStart"/>
      <w:r>
        <w:rPr>
          <w:rStyle w:val="FontStyle28"/>
          <w:rFonts w:ascii="Verdana" w:hAnsi="Verdana" w:cs="Tahoma"/>
          <w:b w:val="0"/>
          <w:szCs w:val="20"/>
        </w:rPr>
        <w:t>…….</w:t>
      </w:r>
      <w:proofErr w:type="gramEnd"/>
      <w:r>
        <w:rPr>
          <w:rStyle w:val="FontStyle28"/>
          <w:rFonts w:ascii="Verdana" w:hAnsi="Verdana" w:cs="Tahoma"/>
          <w:b w:val="0"/>
          <w:szCs w:val="20"/>
        </w:rPr>
        <w:t>.</w:t>
      </w:r>
      <w:r w:rsidRPr="006F1A18">
        <w:rPr>
          <w:rStyle w:val="FontStyle28"/>
          <w:rFonts w:ascii="Verdana" w:hAnsi="Verdana" w:cs="Tahoma"/>
          <w:b w:val="0"/>
          <w:szCs w:val="20"/>
        </w:rPr>
        <w:t>…</w:t>
      </w:r>
      <w:r>
        <w:rPr>
          <w:rStyle w:val="normaltextrun"/>
          <w:rFonts w:ascii="Verdana" w:hAnsi="Verdana" w:cs="Times"/>
          <w:sz w:val="20"/>
          <w:szCs w:val="20"/>
        </w:rPr>
        <w:t>, wpisaną do rejestru przedsiębiorców prowadzonego przez Sąd ……………………</w:t>
      </w:r>
      <w:proofErr w:type="gramStart"/>
      <w:r>
        <w:rPr>
          <w:rStyle w:val="normaltextrun"/>
          <w:rFonts w:ascii="Verdana" w:hAnsi="Verdana" w:cs="Times"/>
          <w:sz w:val="20"/>
          <w:szCs w:val="20"/>
        </w:rPr>
        <w:t>…….</w:t>
      </w:r>
      <w:proofErr w:type="gramEnd"/>
      <w:r>
        <w:rPr>
          <w:rStyle w:val="normaltextrun"/>
          <w:rFonts w:ascii="Verdana" w:hAnsi="Verdana" w:cs="Times"/>
          <w:sz w:val="20"/>
          <w:szCs w:val="20"/>
        </w:rPr>
        <w:t>., nr KRS …………………… REGON …………………</w:t>
      </w:r>
      <w:proofErr w:type="gramStart"/>
      <w:r>
        <w:rPr>
          <w:rStyle w:val="normaltextrun"/>
          <w:rFonts w:ascii="Verdana" w:hAnsi="Verdana" w:cs="Times"/>
          <w:sz w:val="20"/>
          <w:szCs w:val="20"/>
        </w:rPr>
        <w:t>…….</w:t>
      </w:r>
      <w:proofErr w:type="gramEnd"/>
      <w:r>
        <w:rPr>
          <w:rStyle w:val="normaltextrun"/>
          <w:rFonts w:ascii="Verdana" w:hAnsi="Verdana" w:cs="Times"/>
          <w:sz w:val="20"/>
          <w:szCs w:val="20"/>
        </w:rPr>
        <w:t xml:space="preserve">., NIP ………………………, </w:t>
      </w:r>
      <w:r>
        <w:rPr>
          <w:rStyle w:val="contextualspellingandgrammarerror"/>
          <w:rFonts w:ascii="Verdana" w:hAnsi="Verdana" w:cs="Times"/>
          <w:sz w:val="20"/>
          <w:szCs w:val="20"/>
        </w:rPr>
        <w:t>zwaną dalej</w:t>
      </w:r>
      <w:r>
        <w:rPr>
          <w:rStyle w:val="normaltextrun"/>
          <w:rFonts w:ascii="Verdana" w:hAnsi="Verdana" w:cs="Times"/>
          <w:sz w:val="20"/>
          <w:szCs w:val="20"/>
        </w:rPr>
        <w:t xml:space="preserve"> </w:t>
      </w:r>
      <w:r>
        <w:rPr>
          <w:rStyle w:val="normaltextrun"/>
          <w:rFonts w:ascii="Verdana" w:hAnsi="Verdana" w:cs="Times"/>
          <w:b/>
          <w:bCs/>
          <w:sz w:val="20"/>
          <w:szCs w:val="20"/>
        </w:rPr>
        <w:t>„Przetwarzającym”,</w:t>
      </w:r>
      <w:r>
        <w:rPr>
          <w:rStyle w:val="eop"/>
          <w:rFonts w:ascii="Verdana" w:hAnsi="Verdana" w:cs="Times"/>
          <w:sz w:val="20"/>
          <w:szCs w:val="20"/>
        </w:rPr>
        <w:t xml:space="preserve"> </w:t>
      </w:r>
      <w:r>
        <w:rPr>
          <w:rStyle w:val="normaltextrun"/>
          <w:rFonts w:ascii="Verdana" w:hAnsi="Verdana" w:cs="Times"/>
          <w:sz w:val="20"/>
          <w:szCs w:val="20"/>
        </w:rPr>
        <w:t>reprezentowaną przez:</w:t>
      </w:r>
    </w:p>
    <w:p w14:paraId="27EFF710" w14:textId="71A611D7" w:rsidR="00BE15EF" w:rsidRDefault="006F1A18">
      <w:pPr>
        <w:pStyle w:val="paragraph"/>
        <w:spacing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BE5DCD5" w14:textId="77777777" w:rsidR="00BE15EF" w:rsidRDefault="00BE15EF">
      <w:pPr>
        <w:pStyle w:val="paragraph"/>
        <w:spacing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7C559DCF" w14:textId="77777777" w:rsidR="00BE15EF" w:rsidRDefault="007171FB">
      <w:pPr>
        <w:pStyle w:val="paragraph"/>
        <w:spacing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łącznie zwane „</w:t>
      </w:r>
      <w:r>
        <w:rPr>
          <w:rStyle w:val="normaltextrun"/>
          <w:rFonts w:ascii="Verdana" w:hAnsi="Verdana" w:cs="Times"/>
          <w:b/>
          <w:sz w:val="20"/>
          <w:szCs w:val="20"/>
        </w:rPr>
        <w:t>Stronami</w:t>
      </w:r>
      <w:r>
        <w:rPr>
          <w:rStyle w:val="normaltextrun"/>
          <w:rFonts w:ascii="Verdana" w:hAnsi="Verdana" w:cs="Times"/>
          <w:sz w:val="20"/>
          <w:szCs w:val="20"/>
        </w:rPr>
        <w:t>”</w:t>
      </w:r>
    </w:p>
    <w:p w14:paraId="7B940482" w14:textId="77777777" w:rsidR="00BE15EF" w:rsidRDefault="007171FB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§ 1.</w:t>
      </w:r>
    </w:p>
    <w:p w14:paraId="787DE83C" w14:textId="77777777" w:rsidR="00BE15EF" w:rsidRDefault="007171FB">
      <w:pPr>
        <w:pStyle w:val="paragraph"/>
        <w:spacing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Powierzenie przetwarzania danych osobowych</w:t>
      </w:r>
    </w:p>
    <w:p w14:paraId="11432D20" w14:textId="012CE218" w:rsidR="00BE15EF" w:rsidRDefault="007171FB">
      <w:pPr>
        <w:pStyle w:val="paragraph"/>
        <w:numPr>
          <w:ilvl w:val="0"/>
          <w:numId w:val="5"/>
        </w:numPr>
        <w:spacing w:beforeAutospacing="0" w:after="0" w:afterAutospacing="0"/>
        <w:ind w:left="426" w:hanging="426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W celu wykonania umowy dla zadania pod nazwą: </w:t>
      </w:r>
      <w:r w:rsidRPr="006F1A18">
        <w:rPr>
          <w:rStyle w:val="normaltextrun"/>
          <w:rFonts w:ascii="Verdana" w:hAnsi="Verdana" w:cs="Times"/>
          <w:b/>
          <w:bCs/>
          <w:i/>
          <w:iCs/>
          <w:sz w:val="20"/>
          <w:szCs w:val="20"/>
        </w:rPr>
        <w:t>„</w:t>
      </w:r>
      <w:r w:rsidR="006F1A18" w:rsidRPr="006F1A18">
        <w:rPr>
          <w:rStyle w:val="normaltextrun"/>
          <w:rFonts w:ascii="Verdana" w:hAnsi="Verdana" w:cs="Times"/>
          <w:b/>
          <w:bCs/>
          <w:i/>
          <w:iCs/>
          <w:sz w:val="20"/>
          <w:szCs w:val="20"/>
        </w:rPr>
        <w:t>Pełnienie nadzoru inwestorskiego nad realizacją robót</w:t>
      </w:r>
      <w:r w:rsidRPr="006F1A18">
        <w:rPr>
          <w:rStyle w:val="normaltextrun"/>
          <w:rFonts w:ascii="Verdana" w:hAnsi="Verdana" w:cs="Times"/>
          <w:b/>
          <w:bCs/>
          <w:i/>
          <w:iCs/>
          <w:sz w:val="20"/>
          <w:szCs w:val="20"/>
        </w:rPr>
        <w:t xml:space="preserve"> pn.</w:t>
      </w:r>
      <w:r w:rsidR="006F1A18" w:rsidRPr="006F1A18">
        <w:rPr>
          <w:rStyle w:val="normaltextrun"/>
          <w:rFonts w:ascii="Verdana" w:hAnsi="Verdana" w:cs="Times"/>
          <w:b/>
          <w:bCs/>
          <w:i/>
          <w:iCs/>
          <w:sz w:val="20"/>
          <w:szCs w:val="20"/>
        </w:rPr>
        <w:t>:</w:t>
      </w:r>
      <w:r w:rsidRPr="006F1A18">
        <w:rPr>
          <w:rStyle w:val="normaltextrun"/>
          <w:rFonts w:ascii="Verdana" w:hAnsi="Verdana" w:cs="Times"/>
          <w:b/>
          <w:bCs/>
          <w:i/>
          <w:iCs/>
          <w:sz w:val="20"/>
          <w:szCs w:val="20"/>
        </w:rPr>
        <w:t xml:space="preserve"> „Poprawa BRD na skrzyżowaniu DK 46 z ul. Pocztową w Blachowni”</w:t>
      </w:r>
      <w:r>
        <w:rPr>
          <w:rStyle w:val="normaltextrun"/>
          <w:rFonts w:ascii="Verdana" w:hAnsi="Verdana" w:cs="Times"/>
          <w:sz w:val="20"/>
          <w:szCs w:val="20"/>
        </w:rPr>
        <w:t xml:space="preserve"> (zwanej dalej „Umową”),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>
        <w:rPr>
          <w:rFonts w:ascii="Verdana" w:hAnsi="Verdana" w:cs="Times"/>
          <w:bCs/>
          <w:sz w:val="20"/>
          <w:szCs w:val="20"/>
        </w:rPr>
        <w:t>Dz. Urz. UE L 119 z 04.05.2016, str. 1)</w:t>
      </w:r>
      <w:r>
        <w:rPr>
          <w:rStyle w:val="normaltextrun"/>
          <w:rFonts w:ascii="Verdana" w:hAnsi="Verdana" w:cs="Times"/>
          <w:sz w:val="20"/>
          <w:szCs w:val="20"/>
        </w:rPr>
        <w:t>, zwane dalej „Rozporządzeniem”.</w:t>
      </w:r>
    </w:p>
    <w:p w14:paraId="5926EAAF" w14:textId="77777777" w:rsidR="00BE15EF" w:rsidRDefault="007171FB">
      <w:pPr>
        <w:pStyle w:val="paragraph"/>
        <w:numPr>
          <w:ilvl w:val="0"/>
          <w:numId w:val="5"/>
        </w:numPr>
        <w:spacing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Przetwarzanie danych przez Wykonawcę obejmuje dane osobowe:</w:t>
      </w:r>
    </w:p>
    <w:p w14:paraId="45060F0B" w14:textId="77777777" w:rsidR="00BE15EF" w:rsidRDefault="007171FB">
      <w:pPr>
        <w:pStyle w:val="paragraph"/>
        <w:numPr>
          <w:ilvl w:val="0"/>
          <w:numId w:val="13"/>
        </w:numPr>
        <w:spacing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Właścicieli, dzierżawców i najemców nieruchomości, zlokalizowanych w sąsiedztwie pasa drogowego,</w:t>
      </w:r>
    </w:p>
    <w:p w14:paraId="147C002D" w14:textId="77777777" w:rsidR="00BE15EF" w:rsidRDefault="007171FB">
      <w:pPr>
        <w:pStyle w:val="paragraph"/>
        <w:numPr>
          <w:ilvl w:val="0"/>
          <w:numId w:val="13"/>
        </w:numPr>
        <w:spacing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osób fizycznych, prowadzących działalność gospodarczą na obszarze objętym oddziaływaniem,</w:t>
      </w:r>
    </w:p>
    <w:p w14:paraId="741F7664" w14:textId="77777777" w:rsidR="00BE15EF" w:rsidRDefault="007171FB">
      <w:pPr>
        <w:pStyle w:val="paragraph"/>
        <w:numPr>
          <w:ilvl w:val="0"/>
          <w:numId w:val="13"/>
        </w:numPr>
        <w:spacing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zawarte w korespondencji i decyzjach administracyjnych,</w:t>
      </w:r>
    </w:p>
    <w:p w14:paraId="760DD56F" w14:textId="77777777" w:rsidR="00BE15EF" w:rsidRDefault="007171FB">
      <w:pPr>
        <w:pStyle w:val="paragraph"/>
        <w:spacing w:beforeAutospacing="0" w:after="0" w:afterAutospacing="0"/>
        <w:ind w:left="426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w zakresie: imię, nazwisko, adres korespondencyjny i adres zamieszkania, nr telefonu, adres e-mail, nazwa firmy, numer działki i Księgi Wieczystej, dane osobowe zawarte w treści Ksiąg Wieczystych.</w:t>
      </w:r>
    </w:p>
    <w:p w14:paraId="0BC1EDF3" w14:textId="77777777" w:rsidR="00BE15EF" w:rsidRDefault="007171FB">
      <w:pPr>
        <w:pStyle w:val="Akapitzlist"/>
        <w:numPr>
          <w:ilvl w:val="0"/>
          <w:numId w:val="5"/>
        </w:numPr>
        <w:spacing w:after="0"/>
        <w:ind w:left="426" w:hanging="426"/>
        <w:rPr>
          <w:rStyle w:val="contextualspellingandgrammarerror"/>
          <w:rFonts w:ascii="Verdana" w:eastAsia="Times New Roman" w:hAnsi="Verdana" w:cs="Times"/>
          <w:sz w:val="20"/>
          <w:szCs w:val="20"/>
          <w:lang w:eastAsia="pl-PL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Przetwarzający jest uprawniony do wykonywania, na danych osobowych, o których mowa w ust. 2, następujących operacji: </w:t>
      </w:r>
      <w:r>
        <w:rPr>
          <w:rStyle w:val="contextualspellingandgrammarerror"/>
          <w:rFonts w:ascii="Verdana" w:eastAsia="Times New Roman" w:hAnsi="Verdana" w:cs="Times"/>
          <w:sz w:val="20"/>
          <w:szCs w:val="20"/>
          <w:lang w:eastAsia="pl-PL"/>
        </w:rPr>
        <w:t>gromadzenie, utrwalanie, opracowywanie, przechowywanie, przesyłanie, usuwanie.</w:t>
      </w:r>
    </w:p>
    <w:p w14:paraId="29D2490A" w14:textId="36659415" w:rsidR="00BE15EF" w:rsidRDefault="007171FB" w:rsidP="00F20702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Style w:val="normaltextrun"/>
          <w:rFonts w:ascii="Verdana" w:eastAsia="Times New Roman" w:hAnsi="Verdana" w:cs="Times"/>
          <w:sz w:val="20"/>
          <w:szCs w:val="20"/>
          <w:lang w:eastAsia="pl-PL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Przetwarzanie przez Przetwarzającego powierzonych danych osobowych będzie trwało przez okres obowiązywania Umowy. </w:t>
      </w:r>
    </w:p>
    <w:p w14:paraId="0348BC3C" w14:textId="77777777" w:rsidR="00BE15EF" w:rsidRDefault="007171FB">
      <w:pPr>
        <w:pStyle w:val="paragraph"/>
        <w:numPr>
          <w:ilvl w:val="0"/>
          <w:numId w:val="5"/>
        </w:numPr>
        <w:spacing w:beforeAutospacing="0" w:after="0" w:afterAutospacing="0"/>
        <w:ind w:left="426" w:hanging="426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Przetwarzający zobowiązuje się do przetwarzania powierzonych danych osobowych wyłącznie w celu i zakresie oraz w sposób i przez czas określony w ust. 1-</w:t>
      </w:r>
      <w:r>
        <w:rPr>
          <w:rStyle w:val="contextualspellingandgrammarerror"/>
          <w:rFonts w:ascii="Verdana" w:hAnsi="Verdana" w:cs="Times"/>
          <w:sz w:val="20"/>
          <w:szCs w:val="20"/>
        </w:rPr>
        <w:t>4.</w:t>
      </w:r>
    </w:p>
    <w:p w14:paraId="1869F4BC" w14:textId="77777777" w:rsidR="00BE15EF" w:rsidRDefault="007171FB">
      <w:pPr>
        <w:pStyle w:val="paragraph"/>
        <w:numPr>
          <w:ilvl w:val="0"/>
          <w:numId w:val="5"/>
        </w:numPr>
        <w:spacing w:beforeAutospacing="0" w:after="0" w:afterAutospacing="0"/>
        <w:ind w:left="426" w:hanging="426"/>
        <w:jc w:val="both"/>
        <w:textAlignment w:val="baseline"/>
        <w:rPr>
          <w:rStyle w:val="eop"/>
          <w:rFonts w:ascii="Verdana" w:eastAsiaTheme="minorHAnsi" w:hAnsi="Verdana" w:cs="Times"/>
          <w:sz w:val="20"/>
          <w:szCs w:val="20"/>
          <w:lang w:eastAsia="en-US"/>
        </w:rPr>
      </w:pPr>
      <w:r>
        <w:rPr>
          <w:rStyle w:val="normaltextrun"/>
          <w:rFonts w:ascii="Verdana" w:hAnsi="Verdana" w:cs="Times"/>
          <w:sz w:val="20"/>
          <w:szCs w:val="20"/>
        </w:rPr>
        <w:t>Przetwarzający oświadcza, że nie będzie przetwarzał powierzonych danych osobowych w państwie trzecim, tj. w państwie nienależącym do Europejskiego Obszaru Gospodarczego.</w:t>
      </w:r>
      <w:r>
        <w:rPr>
          <w:rStyle w:val="eop"/>
          <w:rFonts w:ascii="Verdana" w:hAnsi="Verdana" w:cs="Times"/>
          <w:sz w:val="20"/>
          <w:szCs w:val="20"/>
        </w:rPr>
        <w:t> </w:t>
      </w:r>
    </w:p>
    <w:p w14:paraId="33DE86D9" w14:textId="77777777" w:rsidR="00BE15EF" w:rsidRDefault="007171FB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§ 2.</w:t>
      </w:r>
    </w:p>
    <w:p w14:paraId="7AE8064D" w14:textId="77777777" w:rsidR="00BE15EF" w:rsidRDefault="007171FB">
      <w:pPr>
        <w:pStyle w:val="paragraph"/>
        <w:spacing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Zasady przetwarzania powierzonych danych osobowych</w:t>
      </w:r>
    </w:p>
    <w:p w14:paraId="32469F26" w14:textId="77777777" w:rsidR="00BE15EF" w:rsidRDefault="007171FB">
      <w:pPr>
        <w:pStyle w:val="paragraph"/>
        <w:numPr>
          <w:ilvl w:val="0"/>
          <w:numId w:val="6"/>
        </w:numPr>
        <w:spacing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Przetwarzający zobowiązuje się wykonać z najwyższą starannością wszelkie czynności wynikające z Umowy Powierzenia i obowiązujących przepisów o ochronie danych osobowych.</w:t>
      </w:r>
    </w:p>
    <w:p w14:paraId="5A54534A" w14:textId="77777777" w:rsidR="00BE15EF" w:rsidRDefault="007171FB">
      <w:pPr>
        <w:pStyle w:val="paragraph"/>
        <w:numPr>
          <w:ilvl w:val="0"/>
          <w:numId w:val="6"/>
        </w:numPr>
        <w:spacing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W przypadku wystąpienia zagrożeń mogących mieć wpływ na odpowiedzialność Administratora za przetwarzanie powierzonych danych osobowych, Przetwarzający </w:t>
      </w:r>
      <w:r>
        <w:rPr>
          <w:rStyle w:val="normaltextrun"/>
          <w:rFonts w:ascii="Verdana" w:hAnsi="Verdana" w:cs="Times"/>
          <w:sz w:val="20"/>
          <w:szCs w:val="20"/>
        </w:rPr>
        <w:lastRenderedPageBreak/>
        <w:t>zobowiązuje się niezwłocznie podjąć działania w celu ich usunięcia oraz niezwłocznie zawiadomić o nich Administratora.</w:t>
      </w:r>
    </w:p>
    <w:p w14:paraId="700C1998" w14:textId="77777777" w:rsidR="00BE15EF" w:rsidRDefault="007171FB">
      <w:pPr>
        <w:pStyle w:val="paragraph"/>
        <w:numPr>
          <w:ilvl w:val="0"/>
          <w:numId w:val="6"/>
        </w:numPr>
        <w:tabs>
          <w:tab w:val="left" w:pos="2410"/>
        </w:tabs>
        <w:spacing w:beforeAutospacing="0" w:after="0" w:afterAutospacing="0"/>
        <w:ind w:left="426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Administrator, wyraża zgodę </w:t>
      </w:r>
      <w:bookmarkStart w:id="0" w:name="_Hlk204600421"/>
      <w:r>
        <w:rPr>
          <w:rStyle w:val="normaltextrun"/>
          <w:rFonts w:ascii="Verdana" w:hAnsi="Verdana" w:cs="Times"/>
          <w:sz w:val="20"/>
          <w:szCs w:val="20"/>
        </w:rPr>
        <w:t>albo sprzeciw na ewentualne dalsze powierzenie przetwarzania danych osobowych, przez Przetwarzającego innemu podmiotowi przetwarzającemu</w:t>
      </w:r>
      <w:bookmarkEnd w:id="0"/>
      <w:r>
        <w:rPr>
          <w:rStyle w:val="normaltextrun"/>
          <w:rFonts w:ascii="Verdana" w:hAnsi="Verdana" w:cs="Times"/>
          <w:sz w:val="20"/>
          <w:szCs w:val="20"/>
        </w:rPr>
        <w:t xml:space="preserve">, zwanemu dalej „Dalszym Przetwarzającym”. Dalsze powierzenie </w:t>
      </w:r>
      <w:r>
        <w:rPr>
          <w:rStyle w:val="contextualspellingandgrammarerror"/>
          <w:rFonts w:ascii="Verdana" w:hAnsi="Verdana" w:cs="Times"/>
          <w:sz w:val="20"/>
          <w:szCs w:val="20"/>
        </w:rPr>
        <w:t>może nastąpić</w:t>
      </w:r>
      <w:r>
        <w:rPr>
          <w:rStyle w:val="normaltextrun"/>
          <w:rFonts w:ascii="Verdana" w:hAnsi="Verdana" w:cs="Times"/>
          <w:sz w:val="20"/>
          <w:szCs w:val="20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>
        <w:rPr>
          <w:rFonts w:ascii="Verdana" w:hAnsi="Verdana" w:cs="Times"/>
          <w:bCs/>
          <w:sz w:val="20"/>
          <w:szCs w:val="20"/>
        </w:rPr>
        <w:t>co najmniej taki sam poziom ochrony powierzonych danych osobowych, jaki wynika z niniejszej Umowy Po</w:t>
      </w:r>
      <w:r>
        <w:rPr>
          <w:rFonts w:ascii="Verdana" w:hAnsi="Verdana" w:cs="Times"/>
          <w:bCs/>
          <w:sz w:val="20"/>
          <w:szCs w:val="20"/>
        </w:rPr>
        <w:t xml:space="preserve">wierzenia. </w:t>
      </w:r>
    </w:p>
    <w:p w14:paraId="1B3EC2A6" w14:textId="77777777" w:rsidR="00BE15EF" w:rsidRDefault="007171FB">
      <w:pPr>
        <w:pStyle w:val="paragraph"/>
        <w:numPr>
          <w:ilvl w:val="0"/>
          <w:numId w:val="6"/>
        </w:numPr>
        <w:tabs>
          <w:tab w:val="left" w:pos="2410"/>
        </w:tabs>
        <w:spacing w:beforeAutospacing="0" w:after="0" w:afterAutospacing="0"/>
        <w:ind w:left="426" w:hanging="426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51BE1978" w14:textId="77777777" w:rsidR="00BE15EF" w:rsidRDefault="007171FB">
      <w:pPr>
        <w:pStyle w:val="paragraph"/>
        <w:numPr>
          <w:ilvl w:val="0"/>
          <w:numId w:val="6"/>
        </w:numPr>
        <w:spacing w:beforeAutospacing="0" w:after="0" w:afterAutospacing="0"/>
        <w:ind w:left="426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W przypadku niewyrażenia przez Administratora sprzeciwu, o którym mowa w ust. 3, w terminie </w:t>
      </w:r>
      <w:r>
        <w:rPr>
          <w:rStyle w:val="normaltextrun"/>
          <w:rFonts w:ascii="Verdana" w:hAnsi="Verdana" w:cs="Times"/>
          <w:b/>
          <w:bCs/>
          <w:sz w:val="20"/>
          <w:szCs w:val="20"/>
        </w:rPr>
        <w:t>14 dni</w:t>
      </w:r>
      <w:r>
        <w:rPr>
          <w:rStyle w:val="normaltextrun"/>
          <w:rFonts w:ascii="Verdana" w:hAnsi="Verdana" w:cs="Times"/>
          <w:sz w:val="20"/>
          <w:szCs w:val="20"/>
        </w:rPr>
        <w:t xml:space="preserve">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proofErr w:type="gramStart"/>
      <w:r>
        <w:rPr>
          <w:rStyle w:val="contextualspellingandgrammarerror"/>
          <w:rFonts w:ascii="Verdana" w:hAnsi="Verdana" w:cs="Times"/>
          <w:sz w:val="20"/>
          <w:szCs w:val="20"/>
        </w:rPr>
        <w:t>nie wywiązania</w:t>
      </w:r>
      <w:proofErr w:type="gramEnd"/>
      <w:r>
        <w:rPr>
          <w:rStyle w:val="normaltextrun"/>
          <w:rFonts w:ascii="Verdana" w:hAnsi="Verdana" w:cs="Times"/>
          <w:sz w:val="20"/>
          <w:szCs w:val="20"/>
        </w:rPr>
        <w:t xml:space="preserve"> się przez Dalszego Przetwarzającego ze spoczywających na nim obowiązków ochrony danych osobowych, pełną odpowiedzialność wobec Administratora za ich w</w:t>
      </w:r>
      <w:r>
        <w:rPr>
          <w:rStyle w:val="normaltextrun"/>
          <w:rFonts w:ascii="Verdana" w:hAnsi="Verdana" w:cs="Times"/>
          <w:sz w:val="20"/>
          <w:szCs w:val="20"/>
        </w:rPr>
        <w:t>ypełnienie ponosi Przetwarzający.</w:t>
      </w:r>
    </w:p>
    <w:p w14:paraId="04E3EF28" w14:textId="77777777" w:rsidR="00BE15EF" w:rsidRDefault="00BE15EF">
      <w:pPr>
        <w:pStyle w:val="paragraph"/>
        <w:spacing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375A8DD9" w14:textId="77777777" w:rsidR="00BE15EF" w:rsidRDefault="007171FB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§ 3.</w:t>
      </w:r>
    </w:p>
    <w:p w14:paraId="2800A024" w14:textId="77777777" w:rsidR="00BE15EF" w:rsidRDefault="007171FB">
      <w:pPr>
        <w:pStyle w:val="paragraph"/>
        <w:spacing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Zabezpieczenie powierzonych danych osobowych</w:t>
      </w:r>
    </w:p>
    <w:p w14:paraId="3B0C448B" w14:textId="77777777" w:rsidR="00BE15EF" w:rsidRDefault="007171FB">
      <w:pPr>
        <w:pStyle w:val="paragraph"/>
        <w:numPr>
          <w:ilvl w:val="0"/>
          <w:numId w:val="7"/>
        </w:numPr>
        <w:spacing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60AE5C90" w14:textId="77777777" w:rsidR="00BE15EF" w:rsidRDefault="007171FB">
      <w:pPr>
        <w:pStyle w:val="paragraph"/>
        <w:numPr>
          <w:ilvl w:val="0"/>
          <w:numId w:val="7"/>
        </w:numPr>
        <w:spacing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Przetwarzający oświadcza, że posiada niezbędną wiedzę w zakresie przetwarzania danych osobowych, wiarygodność oraz zasoby do należytego wykonania niniejszej Umowy Powierzenia.</w:t>
      </w:r>
    </w:p>
    <w:p w14:paraId="1C21F8E0" w14:textId="77777777" w:rsidR="00BE15EF" w:rsidRDefault="007171FB">
      <w:pPr>
        <w:pStyle w:val="paragraph"/>
        <w:numPr>
          <w:ilvl w:val="0"/>
          <w:numId w:val="7"/>
        </w:numPr>
        <w:spacing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Przetwarzający zobowiązuje się w szczególności do:</w:t>
      </w:r>
    </w:p>
    <w:p w14:paraId="5E5566D1" w14:textId="77777777" w:rsidR="00BE15EF" w:rsidRDefault="007171FB">
      <w:pPr>
        <w:pStyle w:val="paragraph"/>
        <w:numPr>
          <w:ilvl w:val="0"/>
          <w:numId w:val="1"/>
        </w:numPr>
        <w:spacing w:beforeAutospacing="0" w:after="0" w:afterAutospacing="0"/>
        <w:ind w:left="851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przetwarzania danych osobowych wyłącznie na udokumentowane polecenie Administratora - za udokumentowane polecenie uznaje się zadania nałożone na Przetwarzającego w Umowie;</w:t>
      </w:r>
    </w:p>
    <w:p w14:paraId="0D5637AC" w14:textId="77777777" w:rsidR="00BE15EF" w:rsidRDefault="007171FB">
      <w:pPr>
        <w:pStyle w:val="paragraph"/>
        <w:numPr>
          <w:ilvl w:val="0"/>
          <w:numId w:val="1"/>
        </w:numPr>
        <w:spacing w:beforeAutospacing="0" w:after="0" w:afterAutospacing="0"/>
        <w:ind w:left="851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podjęcia wszelkich środków, aby zapewnić bezpieczeństwo przetwarzania danych osobowych zgodnie z wymogami nałożonymi na mocy art. 32 Rozporządzenia;</w:t>
      </w:r>
    </w:p>
    <w:p w14:paraId="3FA2697F" w14:textId="77777777" w:rsidR="00BE15EF" w:rsidRDefault="007171FB">
      <w:pPr>
        <w:pStyle w:val="paragraph"/>
        <w:numPr>
          <w:ilvl w:val="0"/>
          <w:numId w:val="1"/>
        </w:numPr>
        <w:spacing w:beforeAutospacing="0" w:after="0" w:afterAutospacing="0"/>
        <w:ind w:left="851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dopuszczenia do przetwarzania danych osobowych wyłącznie osób posiadających wydane przez niego upoważnienie i zapoznanych przez niego z przepisami o ochronie danych osobowych;</w:t>
      </w:r>
    </w:p>
    <w:p w14:paraId="54B606D3" w14:textId="77777777" w:rsidR="00BE15EF" w:rsidRDefault="007171FB">
      <w:pPr>
        <w:pStyle w:val="paragraph"/>
        <w:numPr>
          <w:ilvl w:val="0"/>
          <w:numId w:val="1"/>
        </w:numPr>
        <w:spacing w:beforeAutospacing="0" w:after="0" w:afterAutospacing="0"/>
        <w:ind w:left="851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zapewnienia, aby osoby upoważnione do przetwarzania danych osobowych zobowiązały się do zachowania danych osobowych w tajemnicy;</w:t>
      </w:r>
    </w:p>
    <w:p w14:paraId="6630B6C0" w14:textId="77777777" w:rsidR="00BE15EF" w:rsidRDefault="007171FB">
      <w:pPr>
        <w:pStyle w:val="paragraph"/>
        <w:numPr>
          <w:ilvl w:val="0"/>
          <w:numId w:val="1"/>
        </w:numPr>
        <w:spacing w:beforeAutospacing="0" w:after="0" w:afterAutospacing="0"/>
        <w:ind w:left="851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pomagania Administratorowi, poprzez odpowiednie środki techniczne i organizacyjne, w wywiązywaniu się z obowiązku udzielania odpowiedzi na żądania osoby, której dane dotyczą, w zakresie wykonywania jej praw określonych w Rozdziale </w:t>
      </w:r>
      <w:proofErr w:type="gramStart"/>
      <w:r>
        <w:rPr>
          <w:rStyle w:val="normaltextrun"/>
          <w:rFonts w:ascii="Verdana" w:hAnsi="Verdana" w:cs="Times"/>
          <w:sz w:val="20"/>
          <w:szCs w:val="20"/>
        </w:rPr>
        <w:t>III  Rozporządzenia</w:t>
      </w:r>
      <w:proofErr w:type="gramEnd"/>
      <w:r>
        <w:rPr>
          <w:rStyle w:val="normaltextrun"/>
          <w:rFonts w:ascii="Verdana" w:hAnsi="Verdana" w:cs="Times"/>
          <w:sz w:val="20"/>
          <w:szCs w:val="20"/>
        </w:rPr>
        <w:t>, a także z obowiązków określonych w art. 32-36 Rozporządzenia;</w:t>
      </w:r>
    </w:p>
    <w:p w14:paraId="75DFC561" w14:textId="77777777" w:rsidR="00BE15EF" w:rsidRDefault="007171FB">
      <w:pPr>
        <w:pStyle w:val="paragraph"/>
        <w:numPr>
          <w:ilvl w:val="0"/>
          <w:numId w:val="1"/>
        </w:numPr>
        <w:spacing w:beforeAutospacing="0" w:after="0" w:afterAutospacing="0"/>
        <w:ind w:left="851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24A40E14" w14:textId="77777777" w:rsidR="00BE15EF" w:rsidRDefault="007171FB">
      <w:pPr>
        <w:pStyle w:val="paragraph"/>
        <w:numPr>
          <w:ilvl w:val="0"/>
          <w:numId w:val="1"/>
        </w:numPr>
        <w:spacing w:beforeAutospacing="0" w:after="0" w:afterAutospacing="0"/>
        <w:ind w:left="851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prowadzenia rejestru kategorii czynności przetwarzania, o którym mowa w art. 30 ust. 2 Rozporządzenia, jeżeli jest on wymagany na mocy Rozporządzenia.</w:t>
      </w:r>
    </w:p>
    <w:p w14:paraId="44BCE836" w14:textId="77777777" w:rsidR="00BE15EF" w:rsidRDefault="007171FB">
      <w:pPr>
        <w:pStyle w:val="paragraph"/>
        <w:numPr>
          <w:ilvl w:val="0"/>
          <w:numId w:val="7"/>
        </w:numPr>
        <w:spacing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Przetwarzający zobowiązuje się bez zbędnej zwłoki zgłosić Administratorowi:</w:t>
      </w:r>
    </w:p>
    <w:p w14:paraId="1E253C61" w14:textId="77777777" w:rsidR="00BE15EF" w:rsidRDefault="007171FB">
      <w:pPr>
        <w:pStyle w:val="paragraph"/>
        <w:numPr>
          <w:ilvl w:val="0"/>
          <w:numId w:val="2"/>
        </w:numPr>
        <w:spacing w:beforeAutospacing="0" w:after="0" w:afterAutospacing="0"/>
        <w:ind w:left="851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otrzymanie żądania od osoby, której dane przetwarza, w zakresie przetwarzania dotyczących jej danych osobowych;</w:t>
      </w:r>
    </w:p>
    <w:p w14:paraId="158A2A23" w14:textId="77777777" w:rsidR="00BE15EF" w:rsidRDefault="007171FB">
      <w:pPr>
        <w:pStyle w:val="paragraph"/>
        <w:numPr>
          <w:ilvl w:val="0"/>
          <w:numId w:val="2"/>
        </w:numPr>
        <w:spacing w:beforeAutospacing="0" w:after="0" w:afterAutospacing="0"/>
        <w:ind w:left="851" w:hanging="426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lastRenderedPageBreak/>
        <w:t>wszczęcie u Przetwarzającego, przez organ właściwy ds. ochrony danych osobowych, kontroli sposobu przetwarzania powierzonych danych osobowych.</w:t>
      </w:r>
    </w:p>
    <w:p w14:paraId="707F2C78" w14:textId="77777777" w:rsidR="00BE15EF" w:rsidRDefault="007171FB">
      <w:pPr>
        <w:pStyle w:val="paragraph"/>
        <w:numPr>
          <w:ilvl w:val="0"/>
          <w:numId w:val="7"/>
        </w:numPr>
        <w:spacing w:beforeAutospacing="0" w:after="0" w:afterAutospacing="0"/>
        <w:ind w:left="851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/>
          <w:sz w:val="20"/>
          <w:szCs w:val="20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59D9FACB" w14:textId="77777777" w:rsidR="00BE15EF" w:rsidRDefault="007171FB">
      <w:pPr>
        <w:pStyle w:val="paragraph"/>
        <w:numPr>
          <w:ilvl w:val="0"/>
          <w:numId w:val="12"/>
        </w:numPr>
        <w:spacing w:beforeAutospacing="0" w:after="0" w:afterAutospacing="0"/>
        <w:ind w:left="851" w:hanging="426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niezwłocznie, nie później niż w terminie 24 godzin od stwierdzenia </w:t>
      </w:r>
      <w:proofErr w:type="gramStart"/>
      <w:r>
        <w:rPr>
          <w:rStyle w:val="normaltextrun"/>
          <w:rFonts w:ascii="Verdana" w:hAnsi="Verdana" w:cs="Times"/>
          <w:sz w:val="20"/>
          <w:szCs w:val="20"/>
        </w:rPr>
        <w:t>zdarzenia</w:t>
      </w:r>
      <w:proofErr w:type="gramEnd"/>
      <w:r>
        <w:rPr>
          <w:rStyle w:val="normaltextrun"/>
          <w:rFonts w:ascii="Verdana" w:hAnsi="Verdana" w:cs="Times"/>
          <w:sz w:val="20"/>
          <w:szCs w:val="20"/>
        </w:rPr>
        <w:t xml:space="preserve"> o którym mowa powyżej, powiadomi o tym Administratora;</w:t>
      </w:r>
    </w:p>
    <w:p w14:paraId="1A7719B0" w14:textId="77777777" w:rsidR="00BE15EF" w:rsidRDefault="007171FB">
      <w:pPr>
        <w:pStyle w:val="paragraph"/>
        <w:numPr>
          <w:ilvl w:val="0"/>
          <w:numId w:val="12"/>
        </w:numPr>
        <w:spacing w:beforeAutospacing="0" w:after="0" w:afterAutospacing="0"/>
        <w:ind w:left="851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/>
          <w:sz w:val="20"/>
          <w:szCs w:val="20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6621238A" w14:textId="77777777" w:rsidR="00BE15EF" w:rsidRDefault="007171FB">
      <w:pPr>
        <w:pStyle w:val="paragraph"/>
        <w:numPr>
          <w:ilvl w:val="0"/>
          <w:numId w:val="12"/>
        </w:numPr>
        <w:spacing w:beforeAutospacing="0" w:after="0" w:afterAutospacing="0"/>
        <w:ind w:left="851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/>
          <w:sz w:val="20"/>
          <w:szCs w:val="20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205D6497" w14:textId="77777777" w:rsidR="00BE15EF" w:rsidRDefault="007171FB">
      <w:pPr>
        <w:pStyle w:val="paragraph"/>
        <w:numPr>
          <w:ilvl w:val="0"/>
          <w:numId w:val="12"/>
        </w:numPr>
        <w:spacing w:beforeAutospacing="0" w:after="0" w:afterAutospacing="0"/>
        <w:ind w:left="851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/>
          <w:sz w:val="20"/>
          <w:szCs w:val="20"/>
        </w:rPr>
        <w:t>współpracuje z Administratorem w zakresie powiadamiania odpowiednich organów lub osób, których dane dotyczą.</w:t>
      </w:r>
    </w:p>
    <w:p w14:paraId="39E8A735" w14:textId="77777777" w:rsidR="00BE15EF" w:rsidRDefault="00BE15EF">
      <w:pPr>
        <w:pStyle w:val="paragraph"/>
        <w:spacing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2D63787E" w14:textId="77777777" w:rsidR="00BE15EF" w:rsidRDefault="007171FB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§ 4.</w:t>
      </w:r>
    </w:p>
    <w:p w14:paraId="5C124440" w14:textId="77777777" w:rsidR="00BE15EF" w:rsidRDefault="007171FB">
      <w:pPr>
        <w:pStyle w:val="paragraph"/>
        <w:spacing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Nadzór nad wykonaniem Umowy Powierzenia</w:t>
      </w:r>
    </w:p>
    <w:p w14:paraId="43D13A38" w14:textId="77777777" w:rsidR="00BE15EF" w:rsidRDefault="007171FB">
      <w:pPr>
        <w:pStyle w:val="paragraph"/>
        <w:numPr>
          <w:ilvl w:val="0"/>
          <w:numId w:val="8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Administrator jest uprawniony do audytu wykonywania przez Przetwarzającego obowiązków określonych w Umowie Powierzenia.</w:t>
      </w:r>
    </w:p>
    <w:p w14:paraId="4CB3508F" w14:textId="77777777" w:rsidR="00BE15EF" w:rsidRDefault="007171FB">
      <w:pPr>
        <w:pStyle w:val="paragraph"/>
        <w:numPr>
          <w:ilvl w:val="0"/>
          <w:numId w:val="8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Przetwarzający umożliwia Administratorowi lub audytorowi upoważnionemu przez Administratora przeprowadzenie audytów, w tym inspekcji. W szczególności Przetwarzający:</w:t>
      </w:r>
    </w:p>
    <w:p w14:paraId="16264C1A" w14:textId="77777777" w:rsidR="00BE15EF" w:rsidRDefault="007171FB">
      <w:pPr>
        <w:pStyle w:val="paragraph"/>
        <w:numPr>
          <w:ilvl w:val="0"/>
          <w:numId w:val="3"/>
        </w:numPr>
        <w:spacing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zapewni wstęp do pomieszczeń, w których Przetwarzający przetwarza powierzone dane osobowe;</w:t>
      </w:r>
    </w:p>
    <w:p w14:paraId="5642463A" w14:textId="77777777" w:rsidR="00BE15EF" w:rsidRDefault="007171FB">
      <w:pPr>
        <w:pStyle w:val="paragraph"/>
        <w:numPr>
          <w:ilvl w:val="0"/>
          <w:numId w:val="3"/>
        </w:numPr>
        <w:spacing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przekaże pisemne lub ustne wyjaśnienia w celu ustalenia stanu faktycznego;</w:t>
      </w:r>
    </w:p>
    <w:p w14:paraId="478D1588" w14:textId="77777777" w:rsidR="00BE15EF" w:rsidRDefault="007171FB">
      <w:pPr>
        <w:pStyle w:val="paragraph"/>
        <w:numPr>
          <w:ilvl w:val="0"/>
          <w:numId w:val="3"/>
        </w:numPr>
        <w:spacing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umożliwi przeprowadzenie oględzin dokumentów, a także urządzeń, nośników oraz systemów informatycznych służących do przetwarzania powierzonych danych osobowych.</w:t>
      </w:r>
    </w:p>
    <w:p w14:paraId="0A7FE2EB" w14:textId="77777777" w:rsidR="00BE15EF" w:rsidRDefault="007171FB">
      <w:pPr>
        <w:pStyle w:val="paragraph"/>
        <w:numPr>
          <w:ilvl w:val="0"/>
          <w:numId w:val="8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Z czynności audytu sporządza się protokół, którego jeden egzemplarz doręcza się Przetwarzającemu.</w:t>
      </w:r>
    </w:p>
    <w:p w14:paraId="6731030C" w14:textId="77777777" w:rsidR="00BE15EF" w:rsidRDefault="007171FB">
      <w:pPr>
        <w:pStyle w:val="paragraph"/>
        <w:numPr>
          <w:ilvl w:val="0"/>
          <w:numId w:val="8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5E4ECD9B" w14:textId="77777777" w:rsidR="00BE15EF" w:rsidRDefault="007171FB">
      <w:pPr>
        <w:spacing w:before="120" w:after="0" w:line="300" w:lineRule="exact"/>
        <w:jc w:val="center"/>
        <w:rPr>
          <w:rFonts w:ascii="Verdana" w:eastAsia="Times New Roman" w:hAnsi="Verdana" w:cs="Times"/>
          <w:b/>
          <w:sz w:val="20"/>
          <w:szCs w:val="20"/>
          <w:lang w:eastAsia="pl-PL"/>
        </w:rPr>
      </w:pPr>
      <w:r>
        <w:rPr>
          <w:rFonts w:ascii="Verdana" w:eastAsia="Times New Roman" w:hAnsi="Verdana" w:cs="Times"/>
          <w:b/>
          <w:sz w:val="20"/>
          <w:szCs w:val="20"/>
          <w:lang w:eastAsia="pl-PL"/>
        </w:rPr>
        <w:t>§ 5.</w:t>
      </w:r>
    </w:p>
    <w:p w14:paraId="1032A2E1" w14:textId="77777777" w:rsidR="00BE15EF" w:rsidRDefault="007171FB">
      <w:pPr>
        <w:spacing w:before="120" w:after="0" w:line="300" w:lineRule="exact"/>
        <w:jc w:val="center"/>
        <w:rPr>
          <w:rFonts w:ascii="Verdana" w:eastAsia="Times New Roman" w:hAnsi="Verdana" w:cs="Times"/>
          <w:b/>
          <w:sz w:val="20"/>
          <w:szCs w:val="20"/>
          <w:lang w:eastAsia="pl-PL"/>
        </w:rPr>
      </w:pPr>
      <w:r>
        <w:rPr>
          <w:rFonts w:ascii="Verdana" w:eastAsia="Times New Roman" w:hAnsi="Verdana" w:cs="Times"/>
          <w:b/>
          <w:sz w:val="20"/>
          <w:szCs w:val="20"/>
          <w:lang w:eastAsia="pl-PL"/>
        </w:rPr>
        <w:t>Odpowiedzialność Przetwarzającego</w:t>
      </w:r>
    </w:p>
    <w:p w14:paraId="019F56FA" w14:textId="77777777" w:rsidR="00BE15EF" w:rsidRDefault="007171FB">
      <w:pPr>
        <w:pStyle w:val="paragraph"/>
        <w:spacing w:beforeAutospacing="0" w:after="0" w:afterAutospacing="0"/>
        <w:ind w:left="426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 także odszkodowania na rzecz osoby, której naruszenie dotyczyło.</w:t>
      </w:r>
    </w:p>
    <w:p w14:paraId="58D86200" w14:textId="77777777" w:rsidR="00BE15EF" w:rsidRDefault="00BE15EF">
      <w:pPr>
        <w:pStyle w:val="paragraph"/>
        <w:spacing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00348826" w14:textId="77777777" w:rsidR="00BE15EF" w:rsidRDefault="007171FB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§ 6.</w:t>
      </w:r>
    </w:p>
    <w:p w14:paraId="7A57D931" w14:textId="77777777" w:rsidR="00BE15EF" w:rsidRDefault="007171FB">
      <w:pPr>
        <w:pStyle w:val="paragraph"/>
        <w:spacing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Wygaśnięcie Umowy</w:t>
      </w:r>
    </w:p>
    <w:p w14:paraId="17342045" w14:textId="22375ECC" w:rsidR="00BE15EF" w:rsidRDefault="007171FB">
      <w:pPr>
        <w:pStyle w:val="paragraph"/>
        <w:numPr>
          <w:ilvl w:val="0"/>
          <w:numId w:val="4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Umowa Powierzenia zostaje zawarta na okres do dnia </w:t>
      </w:r>
      <w:r w:rsidR="00DF504A">
        <w:rPr>
          <w:rStyle w:val="normaltextrun"/>
          <w:rFonts w:ascii="Verdana" w:hAnsi="Verdana" w:cs="Times"/>
          <w:sz w:val="20"/>
          <w:szCs w:val="20"/>
        </w:rPr>
        <w:t>obowiązywania Umowy.</w:t>
      </w:r>
    </w:p>
    <w:p w14:paraId="45C6B57B" w14:textId="77777777" w:rsidR="00BE15EF" w:rsidRDefault="00BE15EF">
      <w:pPr>
        <w:pStyle w:val="paragraph"/>
        <w:spacing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</w:p>
    <w:p w14:paraId="732D1549" w14:textId="77777777" w:rsidR="00BE15EF" w:rsidRDefault="007171FB">
      <w:pPr>
        <w:pStyle w:val="paragraph"/>
        <w:numPr>
          <w:ilvl w:val="0"/>
          <w:numId w:val="4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Po zakończeniu świadczenia usług związanych z przetwarzaniem danych osobowych, Przetwarzający zobowiązuje się niezwłocznie, nie później niż w terminie </w:t>
      </w:r>
      <w:r>
        <w:rPr>
          <w:rStyle w:val="normaltextrun"/>
          <w:rFonts w:ascii="Verdana" w:hAnsi="Verdana" w:cs="Times"/>
          <w:b/>
          <w:bCs/>
          <w:sz w:val="20"/>
          <w:szCs w:val="20"/>
        </w:rPr>
        <w:t>14 dni</w:t>
      </w:r>
      <w:r>
        <w:rPr>
          <w:rStyle w:val="normaltextrun"/>
          <w:rFonts w:ascii="Verdana" w:hAnsi="Verdana" w:cs="Times"/>
          <w:sz w:val="20"/>
          <w:szCs w:val="20"/>
        </w:rPr>
        <w:t xml:space="preserve"> usunąć lub zwrócić Administratorowi, zależnie od decyzji Administratora, wszelkie dane osobowe oraz skutecznie usunąć wszelkie istniejące kopie, chyba że przepisy prawa nakazują przechowywanie danych. Z czynności usunięcia lub zwrotu należy sporządzić </w:t>
      </w:r>
      <w:r>
        <w:rPr>
          <w:rStyle w:val="normaltextrun"/>
          <w:rFonts w:ascii="Verdana" w:hAnsi="Verdana" w:cs="Times"/>
          <w:sz w:val="20"/>
          <w:szCs w:val="20"/>
        </w:rPr>
        <w:lastRenderedPageBreak/>
        <w:t>pisemny protokół, podpisywany przez Przetwarzającego i Administratora. Powierzenie trwa do czasu prawidłowego wykonania tych czynności.</w:t>
      </w:r>
    </w:p>
    <w:p w14:paraId="2396770D" w14:textId="77777777" w:rsidR="00BE15EF" w:rsidRDefault="00BE15EF">
      <w:pPr>
        <w:pStyle w:val="paragraph"/>
        <w:spacing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5E61E5FE" w14:textId="77777777" w:rsidR="00BE15EF" w:rsidRDefault="007171FB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§ 7.</w:t>
      </w:r>
    </w:p>
    <w:p w14:paraId="6CC12AEB" w14:textId="77777777" w:rsidR="00BE15EF" w:rsidRDefault="007171FB">
      <w:pPr>
        <w:pStyle w:val="paragraph"/>
        <w:spacing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Komunikacja</w:t>
      </w:r>
    </w:p>
    <w:p w14:paraId="49987DEB" w14:textId="77777777" w:rsidR="00BE15EF" w:rsidRDefault="007171FB">
      <w:pPr>
        <w:pStyle w:val="paragraph"/>
        <w:numPr>
          <w:ilvl w:val="0"/>
          <w:numId w:val="11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/>
          <w:sz w:val="20"/>
          <w:szCs w:val="20"/>
        </w:rPr>
        <w:t>Strony określają następujące osoby oraz środki komunikacji w celu realizacji Umowy Powierzenia:</w:t>
      </w:r>
    </w:p>
    <w:p w14:paraId="7A2386A5" w14:textId="3DC0F286" w:rsidR="00BE15EF" w:rsidRDefault="007171FB">
      <w:pPr>
        <w:numPr>
          <w:ilvl w:val="0"/>
          <w:numId w:val="10"/>
        </w:numPr>
        <w:spacing w:before="120" w:after="0" w:line="300" w:lineRule="exact"/>
        <w:ind w:left="709" w:hanging="283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Administratora: </w:t>
      </w:r>
      <w:r w:rsidR="00D67319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Maria </w:t>
      </w:r>
      <w:proofErr w:type="spellStart"/>
      <w:r w:rsidR="00D67319">
        <w:rPr>
          <w:rFonts w:ascii="Verdana" w:eastAsia="Times New Roman" w:hAnsi="Verdana" w:cs="Times"/>
          <w:bCs/>
          <w:sz w:val="20"/>
          <w:szCs w:val="20"/>
          <w:lang w:eastAsia="pl-PL"/>
        </w:rPr>
        <w:t>Pacak</w:t>
      </w:r>
      <w:proofErr w:type="spellEnd"/>
      <w:r w:rsidR="00D67319">
        <w:rPr>
          <w:rFonts w:ascii="Verdana" w:eastAsia="Times New Roman" w:hAnsi="Verdana" w:cs="Times"/>
          <w:bCs/>
          <w:sz w:val="20"/>
          <w:szCs w:val="20"/>
          <w:lang w:eastAsia="pl-PL"/>
        </w:rPr>
        <w:t>, tel. +48 (32) 2086519, e-mail:</w:t>
      </w:r>
      <w:r w:rsidR="00094CF8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 </w:t>
      </w:r>
      <w:r w:rsidR="00D67319">
        <w:rPr>
          <w:rFonts w:ascii="Verdana" w:eastAsia="Times New Roman" w:hAnsi="Verdana" w:cs="Times"/>
          <w:bCs/>
          <w:sz w:val="20"/>
          <w:szCs w:val="20"/>
          <w:lang w:eastAsia="pl-PL"/>
        </w:rPr>
        <w:t>mpacak</w:t>
      </w:r>
      <w:r w:rsidR="00094CF8">
        <w:rPr>
          <w:rFonts w:ascii="Verdana" w:eastAsia="Times New Roman" w:hAnsi="Verdana" w:cs="Times"/>
          <w:bCs/>
          <w:sz w:val="20"/>
          <w:szCs w:val="20"/>
          <w:lang w:eastAsia="pl-PL"/>
        </w:rPr>
        <w:t>@gddkia.gov.pl</w:t>
      </w:r>
    </w:p>
    <w:p w14:paraId="2ADC0920" w14:textId="63BE6826" w:rsidR="00BE15EF" w:rsidRDefault="007171FB" w:rsidP="00DF504A">
      <w:pPr>
        <w:numPr>
          <w:ilvl w:val="0"/>
          <w:numId w:val="10"/>
        </w:numPr>
        <w:spacing w:before="120" w:after="0" w:line="300" w:lineRule="exact"/>
        <w:ind w:left="709" w:hanging="283"/>
        <w:jc w:val="both"/>
        <w:rPr>
          <w:rStyle w:val="normaltextrun"/>
          <w:rFonts w:ascii="Verdana" w:eastAsia="Times New Roman" w:hAnsi="Verdana" w:cs="Times"/>
          <w:bCs/>
          <w:sz w:val="20"/>
          <w:szCs w:val="20"/>
          <w:lang w:eastAsia="pl-PL"/>
        </w:rPr>
      </w:pPr>
      <w:r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Przetwarzającego: </w:t>
      </w:r>
      <w:r w:rsidR="00DF504A">
        <w:rPr>
          <w:rStyle w:val="normaltextrun"/>
          <w:rFonts w:ascii="Verdana" w:eastAsia="Times New Roman" w:hAnsi="Verdana" w:cs="Times"/>
          <w:bCs/>
          <w:sz w:val="20"/>
          <w:szCs w:val="20"/>
          <w:lang w:eastAsia="pl-PL"/>
        </w:rPr>
        <w:t>………………………………………………………………</w:t>
      </w:r>
      <w:proofErr w:type="gramStart"/>
      <w:r w:rsidR="00DF504A">
        <w:rPr>
          <w:rStyle w:val="normaltextrun"/>
          <w:rFonts w:ascii="Verdana" w:eastAsia="Times New Roman" w:hAnsi="Verdana" w:cs="Times"/>
          <w:bCs/>
          <w:sz w:val="20"/>
          <w:szCs w:val="20"/>
          <w:lang w:eastAsia="pl-PL"/>
        </w:rPr>
        <w:t>…….</w:t>
      </w:r>
      <w:proofErr w:type="gramEnd"/>
      <w:r w:rsidR="00DF504A">
        <w:rPr>
          <w:rStyle w:val="normaltextrun"/>
          <w:rFonts w:ascii="Verdana" w:eastAsia="Times New Roman" w:hAnsi="Verdana" w:cs="Times"/>
          <w:bCs/>
          <w:sz w:val="20"/>
          <w:szCs w:val="20"/>
          <w:lang w:eastAsia="pl-PL"/>
        </w:rPr>
        <w:t>.</w:t>
      </w:r>
    </w:p>
    <w:p w14:paraId="5656D050" w14:textId="77777777" w:rsidR="00BE15EF" w:rsidRDefault="00BE15EF">
      <w:pPr>
        <w:spacing w:before="120" w:after="0" w:line="300" w:lineRule="exact"/>
        <w:ind w:left="709"/>
        <w:jc w:val="both"/>
        <w:rPr>
          <w:rStyle w:val="normaltextrun"/>
          <w:rFonts w:ascii="Verdana" w:eastAsia="Times New Roman" w:hAnsi="Verdana" w:cs="Times"/>
          <w:bCs/>
          <w:sz w:val="20"/>
          <w:szCs w:val="20"/>
          <w:lang w:eastAsia="pl-PL"/>
        </w:rPr>
      </w:pPr>
    </w:p>
    <w:p w14:paraId="5B827609" w14:textId="77777777" w:rsidR="00BE15EF" w:rsidRDefault="007171FB">
      <w:pPr>
        <w:pStyle w:val="paragraph"/>
        <w:numPr>
          <w:ilvl w:val="0"/>
          <w:numId w:val="11"/>
        </w:numPr>
        <w:spacing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bookmarkStart w:id="1" w:name="_Hlk204602618"/>
      <w:r>
        <w:rPr>
          <w:rFonts w:ascii="Verdana" w:hAnsi="Verdana" w:cs="Times"/>
          <w:bCs/>
          <w:sz w:val="20"/>
          <w:szCs w:val="20"/>
        </w:rPr>
        <w:t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Umowy Powierzenia. W przypadku niewywiązania się jednej ze Stron z obowiązku, o którym mowa powyżej, korespondencja wysłana na podany w ust. 1 adres uważana będzie za skutecznie doręczoną.</w:t>
      </w:r>
      <w:bookmarkEnd w:id="1"/>
    </w:p>
    <w:p w14:paraId="36F72378" w14:textId="77777777" w:rsidR="00BE15EF" w:rsidRDefault="007171FB">
      <w:pPr>
        <w:pStyle w:val="paragraph"/>
        <w:numPr>
          <w:ilvl w:val="0"/>
          <w:numId w:val="11"/>
        </w:numPr>
        <w:spacing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bookmarkStart w:id="2" w:name="_Hlk204680050"/>
      <w:r>
        <w:rPr>
          <w:rFonts w:ascii="Verdana" w:hAnsi="Verdana" w:cs="Times"/>
          <w:bCs/>
          <w:sz w:val="20"/>
          <w:szCs w:val="20"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  <w:bookmarkEnd w:id="2"/>
    </w:p>
    <w:p w14:paraId="42187129" w14:textId="77777777" w:rsidR="00BE15EF" w:rsidRDefault="007171FB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§ 8.</w:t>
      </w:r>
    </w:p>
    <w:p w14:paraId="3EB9FF12" w14:textId="77777777" w:rsidR="00BE15EF" w:rsidRDefault="007171FB">
      <w:pPr>
        <w:pStyle w:val="paragraph"/>
        <w:spacing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b/>
          <w:bCs/>
          <w:sz w:val="20"/>
          <w:szCs w:val="20"/>
        </w:rPr>
        <w:t>Postanowienia końcowe</w:t>
      </w:r>
      <w:r>
        <w:rPr>
          <w:rStyle w:val="eop"/>
          <w:rFonts w:ascii="Verdana" w:hAnsi="Verdana" w:cs="Times"/>
          <w:sz w:val="20"/>
          <w:szCs w:val="20"/>
        </w:rPr>
        <w:t> </w:t>
      </w:r>
    </w:p>
    <w:p w14:paraId="007B32D4" w14:textId="77777777" w:rsidR="00BE15EF" w:rsidRDefault="007171FB">
      <w:pPr>
        <w:pStyle w:val="paragraph"/>
        <w:numPr>
          <w:ilvl w:val="0"/>
          <w:numId w:val="9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Wszelkie zmiany i uzupełnienia Umowy Powierzenia dokonywane będą w formie pisemnej pod rygorem nieważności.</w:t>
      </w:r>
    </w:p>
    <w:p w14:paraId="1159A7F7" w14:textId="77777777" w:rsidR="00BE15EF" w:rsidRDefault="007171FB">
      <w:pPr>
        <w:pStyle w:val="paragraph"/>
        <w:numPr>
          <w:ilvl w:val="0"/>
          <w:numId w:val="9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W sprawach nieuregulowanych zastosowanie znajdują obowiązujące przepisy o ochronie danych osobowych.</w:t>
      </w:r>
    </w:p>
    <w:p w14:paraId="378D6402" w14:textId="77777777" w:rsidR="00BE15EF" w:rsidRDefault="007171FB">
      <w:pPr>
        <w:pStyle w:val="paragraph"/>
        <w:numPr>
          <w:ilvl w:val="0"/>
          <w:numId w:val="9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W przypadku sporów wynikających z realizacji Umowy Powierzenia Strony poddają jej rozstrzygnięciu przez sąd miejscowo właściwy ze względu na siedzibę Administratora.</w:t>
      </w:r>
    </w:p>
    <w:p w14:paraId="46426553" w14:textId="77777777" w:rsidR="00BE15EF" w:rsidRDefault="007171FB">
      <w:pPr>
        <w:pStyle w:val="paragraph"/>
        <w:numPr>
          <w:ilvl w:val="0"/>
          <w:numId w:val="9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Każda ze Stron może podpisać Umowę Powierzenia, według swojego wyboru, poprzez złożenie własnoręcznego podpisu na papierowym egzemplarzu obejmującym treść Umowy lub poprzez naniesienie kwalifikowanego podpisu elektronicznego na pliku cyfrowym w formacie pdf, obejmującym treść niniejszej Umowy Powierzenia, niezależnie od formy podpisu drugiej Strony. </w:t>
      </w:r>
    </w:p>
    <w:p w14:paraId="7C35F2F8" w14:textId="77777777" w:rsidR="00BE15EF" w:rsidRDefault="007171FB">
      <w:pPr>
        <w:pStyle w:val="paragraph"/>
        <w:numPr>
          <w:ilvl w:val="0"/>
          <w:numId w:val="9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W przypadku, gdy niniejsza Umowa Powierzenia zostanie podpisana w formie elektronicznej przez którąkolwiek ze Stron, podpisany w ten sposób plik cyfrowy obejmujący treść Umowy Powierzenia zostanie dostarczony drugiej Stronie pocztą elektroniczną (e-mail) lub za pośrednictwem platformy zakupowej.</w:t>
      </w:r>
    </w:p>
    <w:p w14:paraId="3CB721C9" w14:textId="77777777" w:rsidR="00BE15EF" w:rsidRDefault="007171FB">
      <w:pPr>
        <w:pStyle w:val="paragraph"/>
        <w:numPr>
          <w:ilvl w:val="0"/>
          <w:numId w:val="9"/>
        </w:numPr>
        <w:spacing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W przypadku, gdy niniejsza Umowa Powierzenia zostanie podpisana w formie papierowej z podpisem własnoręcznym przez którąkolwiek ze Stron, Strona ta sporządzi Umowę Powierzenia wraz z załącznikami w trzech jednobrzmiących egzemplarzach i każdy z nich opatrzy podpisem oraz datą jego złożenia. Dwa egzemplarze będą przypadać Zamawiającemu, a jeden egzemplarz Wykonawcy.</w:t>
      </w:r>
    </w:p>
    <w:p w14:paraId="5897E214" w14:textId="77777777" w:rsidR="00BE15EF" w:rsidRDefault="00BE15EF">
      <w:pPr>
        <w:pStyle w:val="paragraph"/>
        <w:spacing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55C8ECBC" w14:textId="77777777" w:rsidR="00BE15EF" w:rsidRDefault="00BE15EF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</w:p>
    <w:p w14:paraId="182ECF7A" w14:textId="77777777" w:rsidR="00BE15EF" w:rsidRDefault="00BE15EF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</w:p>
    <w:p w14:paraId="56DA335E" w14:textId="77777777" w:rsidR="00BE15EF" w:rsidRDefault="00BE15EF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</w:p>
    <w:p w14:paraId="0BF171E5" w14:textId="77777777" w:rsidR="00BE15EF" w:rsidRDefault="00BE15EF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</w:p>
    <w:p w14:paraId="48AB2260" w14:textId="77777777" w:rsidR="00BE15EF" w:rsidRDefault="007171FB">
      <w:pPr>
        <w:pStyle w:val="paragraph"/>
        <w:spacing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color w:val="000000"/>
          <w:sz w:val="20"/>
          <w:szCs w:val="20"/>
        </w:rPr>
        <w:t>……………………………………                                         …………………………</w:t>
      </w:r>
    </w:p>
    <w:p w14:paraId="6852A1F3" w14:textId="77777777" w:rsidR="00BE15EF" w:rsidRDefault="007171FB">
      <w:pPr>
        <w:pStyle w:val="paragraph"/>
        <w:spacing w:beforeAutospacing="0" w:after="0" w:afterAutospacing="0"/>
        <w:jc w:val="center"/>
        <w:textAlignment w:val="baseline"/>
        <w:rPr>
          <w:rStyle w:val="eop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     Administrator </w:t>
      </w:r>
      <w:r>
        <w:rPr>
          <w:rStyle w:val="normaltextrun"/>
          <w:rFonts w:ascii="Verdana" w:hAnsi="Verdana" w:cs="Times"/>
          <w:sz w:val="20"/>
          <w:szCs w:val="20"/>
        </w:rPr>
        <w:tab/>
      </w:r>
      <w:r>
        <w:rPr>
          <w:rStyle w:val="normaltextrun"/>
          <w:rFonts w:ascii="Verdana" w:hAnsi="Verdana" w:cs="Times"/>
          <w:sz w:val="20"/>
          <w:szCs w:val="20"/>
        </w:rPr>
        <w:tab/>
      </w:r>
      <w:r>
        <w:rPr>
          <w:rStyle w:val="normaltextrun"/>
          <w:rFonts w:ascii="Verdana" w:hAnsi="Verdana" w:cs="Times"/>
          <w:sz w:val="20"/>
          <w:szCs w:val="20"/>
        </w:rPr>
        <w:tab/>
      </w:r>
      <w:r>
        <w:rPr>
          <w:rStyle w:val="normaltextrun"/>
          <w:rFonts w:ascii="Verdana" w:hAnsi="Verdana" w:cs="Times"/>
          <w:sz w:val="20"/>
          <w:szCs w:val="20"/>
        </w:rPr>
        <w:tab/>
      </w:r>
      <w:r>
        <w:rPr>
          <w:rStyle w:val="normaltextrun"/>
          <w:rFonts w:ascii="Verdana" w:hAnsi="Verdana" w:cs="Times"/>
          <w:sz w:val="20"/>
          <w:szCs w:val="20"/>
        </w:rPr>
        <w:tab/>
        <w:t xml:space="preserve">   Przetwarzający</w:t>
      </w:r>
    </w:p>
    <w:p w14:paraId="451BE8C1" w14:textId="77777777" w:rsidR="00BE15EF" w:rsidRDefault="00BE15EF">
      <w:pPr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sectPr w:rsidR="00BE15E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16CDC"/>
    <w:multiLevelType w:val="multilevel"/>
    <w:tmpl w:val="E19CDD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B1674E7"/>
    <w:multiLevelType w:val="multilevel"/>
    <w:tmpl w:val="272C35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A350D5"/>
    <w:multiLevelType w:val="multilevel"/>
    <w:tmpl w:val="6AEA31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FCA4CFC"/>
    <w:multiLevelType w:val="multilevel"/>
    <w:tmpl w:val="2E0605DA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0B61C6E"/>
    <w:multiLevelType w:val="multilevel"/>
    <w:tmpl w:val="A77E2D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0F561ED"/>
    <w:multiLevelType w:val="multilevel"/>
    <w:tmpl w:val="1F567A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39BC13AF"/>
    <w:multiLevelType w:val="multilevel"/>
    <w:tmpl w:val="B590EA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32D57AB"/>
    <w:multiLevelType w:val="multilevel"/>
    <w:tmpl w:val="FAE0F2DE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8" w15:restartNumberingAfterBreak="0">
    <w:nsid w:val="4B635B62"/>
    <w:multiLevelType w:val="multilevel"/>
    <w:tmpl w:val="1682BB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4714C09"/>
    <w:multiLevelType w:val="multilevel"/>
    <w:tmpl w:val="64AEF79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5D0548F2"/>
    <w:multiLevelType w:val="multilevel"/>
    <w:tmpl w:val="52E47AA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1" w15:restartNumberingAfterBreak="0">
    <w:nsid w:val="63C307C8"/>
    <w:multiLevelType w:val="multilevel"/>
    <w:tmpl w:val="4D0C44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C035CD9"/>
    <w:multiLevelType w:val="multilevel"/>
    <w:tmpl w:val="71FC2B3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7FE008BA"/>
    <w:multiLevelType w:val="hybridMultilevel"/>
    <w:tmpl w:val="E0DCE3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F77644"/>
    <w:multiLevelType w:val="multilevel"/>
    <w:tmpl w:val="9EEC2F0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2013413756">
    <w:abstractNumId w:val="12"/>
  </w:num>
  <w:num w:numId="2" w16cid:durableId="1631747816">
    <w:abstractNumId w:val="14"/>
  </w:num>
  <w:num w:numId="3" w16cid:durableId="958102845">
    <w:abstractNumId w:val="9"/>
  </w:num>
  <w:num w:numId="4" w16cid:durableId="978919512">
    <w:abstractNumId w:val="6"/>
  </w:num>
  <w:num w:numId="5" w16cid:durableId="840896559">
    <w:abstractNumId w:val="4"/>
  </w:num>
  <w:num w:numId="6" w16cid:durableId="327558557">
    <w:abstractNumId w:val="11"/>
  </w:num>
  <w:num w:numId="7" w16cid:durableId="1007053324">
    <w:abstractNumId w:val="2"/>
  </w:num>
  <w:num w:numId="8" w16cid:durableId="827013123">
    <w:abstractNumId w:val="1"/>
  </w:num>
  <w:num w:numId="9" w16cid:durableId="1691833814">
    <w:abstractNumId w:val="5"/>
  </w:num>
  <w:num w:numId="10" w16cid:durableId="901869207">
    <w:abstractNumId w:val="7"/>
  </w:num>
  <w:num w:numId="11" w16cid:durableId="2107462907">
    <w:abstractNumId w:val="0"/>
  </w:num>
  <w:num w:numId="12" w16cid:durableId="453520721">
    <w:abstractNumId w:val="3"/>
  </w:num>
  <w:num w:numId="13" w16cid:durableId="1120761667">
    <w:abstractNumId w:val="10"/>
  </w:num>
  <w:num w:numId="14" w16cid:durableId="1111775706">
    <w:abstractNumId w:val="8"/>
  </w:num>
  <w:num w:numId="15" w16cid:durableId="15156560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5EF"/>
    <w:rsid w:val="00094CF8"/>
    <w:rsid w:val="004C008F"/>
    <w:rsid w:val="006F1A18"/>
    <w:rsid w:val="007171FB"/>
    <w:rsid w:val="00777C6C"/>
    <w:rsid w:val="008F2C76"/>
    <w:rsid w:val="00BE15EF"/>
    <w:rsid w:val="00D67319"/>
    <w:rsid w:val="00DF504A"/>
    <w:rsid w:val="00E56D13"/>
    <w:rsid w:val="00F2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32C73"/>
  <w15:docId w15:val="{C9E47318-DD6B-435C-8C90-34B9961A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pPr>
      <w:spacing w:after="160" w:line="259" w:lineRule="auto"/>
    </w:pPr>
    <w:rPr>
      <w:rFonts w:ascii="Aptos" w:eastAsia="Aptos" w:hAnsi="Aptos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4457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84457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84457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qFormat/>
    <w:rsid w:val="00BE3FC4"/>
  </w:style>
  <w:style w:type="character" w:customStyle="1" w:styleId="eop">
    <w:name w:val="eop"/>
    <w:basedOn w:val="Domylnaczcionkaakapitu"/>
    <w:qFormat/>
    <w:rsid w:val="00BE3FC4"/>
  </w:style>
  <w:style w:type="character" w:customStyle="1" w:styleId="contextualspellingandgrammarerror">
    <w:name w:val="contextualspellingandgrammarerror"/>
    <w:basedOn w:val="Domylnaczcionkaakapitu"/>
    <w:qFormat/>
    <w:rsid w:val="00BE3FC4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779E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779E9"/>
    <w:rPr>
      <w:kern w:val="0"/>
      <w:sz w:val="20"/>
      <w:szCs w:val="2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779E9"/>
    <w:rPr>
      <w:b/>
      <w:bCs/>
      <w:kern w:val="0"/>
      <w:sz w:val="20"/>
      <w:szCs w:val="20"/>
      <w14:ligatures w14:val="none"/>
    </w:rPr>
  </w:style>
  <w:style w:type="character" w:customStyle="1" w:styleId="FontStyle28">
    <w:name w:val="Font Style28"/>
    <w:qFormat/>
    <w:rPr>
      <w:rFonts w:ascii="Tahoma" w:hAnsi="Tahoma"/>
      <w:b/>
      <w:sz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paragraph">
    <w:name w:val="paragraph"/>
    <w:basedOn w:val="Normalny"/>
    <w:qFormat/>
    <w:rsid w:val="00BE3FC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BE3FC4"/>
    <w:pPr>
      <w:spacing w:before="12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79E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779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dc:description/>
  <cp:lastModifiedBy>Drażyk Jacek</cp:lastModifiedBy>
  <cp:revision>2</cp:revision>
  <dcterms:created xsi:type="dcterms:W3CDTF">2026-03-12T13:50:00Z</dcterms:created>
  <dcterms:modified xsi:type="dcterms:W3CDTF">2026-03-12T13:50:00Z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